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AF353" w14:textId="0B65E521" w:rsidR="00457D07" w:rsidRPr="003D6E94" w:rsidRDefault="006F724F" w:rsidP="003D6E94">
      <w:pPr>
        <w:pStyle w:val="TitleTitle"/>
      </w:pPr>
      <w:r>
        <w:t>BEN’S DM SCREEN OF GREATER REFERENCING</w:t>
      </w:r>
    </w:p>
    <w:p w14:paraId="730558CB" w14:textId="77777777" w:rsidR="00457D07" w:rsidRDefault="00457D07" w:rsidP="003D4608">
      <w:pPr>
        <w:pStyle w:val="AuthorName"/>
      </w:pPr>
    </w:p>
    <w:p w14:paraId="2F2C52F1" w14:textId="77777777" w:rsidR="00457D07" w:rsidRPr="00B82156" w:rsidRDefault="00457D07" w:rsidP="003D4608">
      <w:pPr>
        <w:pStyle w:val="AuthorName"/>
      </w:pPr>
      <w:r w:rsidRPr="00CA6C04">
        <w:rPr>
          <w:noProof/>
        </w:rPr>
        <w:drawing>
          <wp:inline distT="0" distB="0" distL="0" distR="0" wp14:anchorId="1E68F432" wp14:editId="3B6CE23A">
            <wp:extent cx="3594735" cy="99854"/>
            <wp:effectExtent l="0" t="0" r="0" b="1905"/>
            <wp:docPr id="2" name="Picture 2" descr="Macintosh HD:Users:narciss:Desktop:000 DND_ASSETS:DnD SHARDS:DnD_shar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arciss:Desktop:000 DND_ASSETS:DnD SHARDS:DnD_shard.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735" cy="99854"/>
                    </a:xfrm>
                    <a:prstGeom prst="rect">
                      <a:avLst/>
                    </a:prstGeom>
                    <a:noFill/>
                    <a:ln>
                      <a:noFill/>
                    </a:ln>
                  </pic:spPr>
                </pic:pic>
              </a:graphicData>
            </a:graphic>
          </wp:inline>
        </w:drawing>
      </w:r>
    </w:p>
    <w:p w14:paraId="5276B04E" w14:textId="77777777" w:rsidR="00457D07" w:rsidRDefault="00457D07" w:rsidP="003D4608">
      <w:pPr>
        <w:pStyle w:val="Introbody"/>
      </w:pPr>
    </w:p>
    <w:p w14:paraId="2E56887D" w14:textId="09B5CF15" w:rsidR="00457D07" w:rsidRPr="003D6E94" w:rsidRDefault="006F724F" w:rsidP="003D4608">
      <w:pPr>
        <w:pStyle w:val="TitleSubtitle"/>
      </w:pPr>
      <w:r>
        <w:t>For Dungeons and Dragons</w:t>
      </w:r>
      <w:r w:rsidR="00457D07" w:rsidRPr="003D6E94">
        <w:t xml:space="preserve"> </w:t>
      </w:r>
      <w:r>
        <w:t>Fifth Edition</w:t>
      </w:r>
    </w:p>
    <w:p w14:paraId="48BEE951" w14:textId="77777777" w:rsidR="00457D07" w:rsidRPr="003D6E94" w:rsidRDefault="00457D07" w:rsidP="003D4608">
      <w:pPr>
        <w:pStyle w:val="Introbody"/>
      </w:pPr>
    </w:p>
    <w:p w14:paraId="5F09B452" w14:textId="77777777" w:rsidR="00457D07" w:rsidRPr="003D6E94" w:rsidRDefault="00457D07" w:rsidP="003D4608">
      <w:pPr>
        <w:pStyle w:val="Introbody"/>
      </w:pPr>
    </w:p>
    <w:p w14:paraId="1D641C6B" w14:textId="358C775A" w:rsidR="006F724F" w:rsidRDefault="006F724F" w:rsidP="003D4608">
      <w:pPr>
        <w:pStyle w:val="Introbody"/>
        <w:rPr>
          <w:rFonts w:ascii="TeX Gyre Bonum Regular" w:hAnsi="TeX Gyre Bonum Regular"/>
        </w:rPr>
      </w:pPr>
      <w:r>
        <w:rPr>
          <w:rFonts w:ascii="TeX Gyre Bonum Regular" w:hAnsi="TeX Gyre Bonum Regular"/>
        </w:rPr>
        <w:t xml:space="preserve">This is a </w:t>
      </w:r>
      <w:proofErr w:type="gramStart"/>
      <w:r>
        <w:rPr>
          <w:rFonts w:ascii="TeX Gyre Bonum Regular" w:hAnsi="TeX Gyre Bonum Regular"/>
        </w:rPr>
        <w:t>four panel</w:t>
      </w:r>
      <w:proofErr w:type="gramEnd"/>
      <w:r>
        <w:rPr>
          <w:rFonts w:ascii="TeX Gyre Bonum Regular" w:hAnsi="TeX Gyre Bonum Regular"/>
        </w:rPr>
        <w:t xml:space="preserve"> screen for 5</w:t>
      </w:r>
      <w:r w:rsidRPr="006F724F">
        <w:rPr>
          <w:rFonts w:ascii="TeX Gyre Bonum Regular" w:hAnsi="TeX Gyre Bonum Regular"/>
          <w:vertAlign w:val="superscript"/>
        </w:rPr>
        <w:t>th</w:t>
      </w:r>
      <w:r>
        <w:rPr>
          <w:rFonts w:ascii="TeX Gyre Bonum Regular" w:hAnsi="TeX Gyre Bonum Regular"/>
        </w:rPr>
        <w:t xml:space="preserve"> edition D&amp;D. I designed this screen for use in my own games, keeping in mind the things that I specifically need quick access to or am constantly forgetting. I’m releasing it here in case other people have similar needs as me and have found themselves unsatisfied with other available screens. If you find this useful, please consider supporting me by re-purchasing the screen and leaving a donation.</w:t>
      </w:r>
    </w:p>
    <w:p w14:paraId="32D38BBA" w14:textId="77777777" w:rsidR="008C1884" w:rsidRDefault="008C1884" w:rsidP="003D4608">
      <w:pPr>
        <w:pStyle w:val="Introbody"/>
        <w:rPr>
          <w:rFonts w:ascii="TeX Gyre Bonum Regular" w:hAnsi="TeX Gyre Bonum Regular"/>
        </w:rPr>
      </w:pPr>
    </w:p>
    <w:p w14:paraId="78A42D2B" w14:textId="49EB9BA9" w:rsidR="008C1884" w:rsidRDefault="008C1884" w:rsidP="003D4608">
      <w:pPr>
        <w:pStyle w:val="Introbody"/>
        <w:rPr>
          <w:rFonts w:ascii="TeX Gyre Bonum Regular" w:hAnsi="TeX Gyre Bonum Regular"/>
        </w:rPr>
      </w:pPr>
      <w:r>
        <w:rPr>
          <w:rFonts w:ascii="TeX Gyre Bonum Regular" w:hAnsi="TeX Gyre Bonum Regular"/>
        </w:rPr>
        <w:t>Page 1: Actions in Combat, Advancement, Conditions, Cover, Donning &amp; Doffing Armor, Exhaustion, Stealth, Resting, and Travel Pace.</w:t>
      </w:r>
    </w:p>
    <w:p w14:paraId="70C17D2A" w14:textId="77777777" w:rsidR="008C1884" w:rsidRDefault="008C1884" w:rsidP="003D4608">
      <w:pPr>
        <w:pStyle w:val="Introbody"/>
        <w:rPr>
          <w:rFonts w:ascii="TeX Gyre Bonum Regular" w:hAnsi="TeX Gyre Bonum Regular"/>
        </w:rPr>
      </w:pPr>
    </w:p>
    <w:p w14:paraId="6EBF6F58" w14:textId="1B9E3918" w:rsidR="008C1884" w:rsidRDefault="008C1884" w:rsidP="003D4608">
      <w:pPr>
        <w:pStyle w:val="Introbody"/>
        <w:rPr>
          <w:rFonts w:ascii="TeX Gyre Bonum Regular" w:hAnsi="TeX Gyre Bonum Regular"/>
        </w:rPr>
      </w:pPr>
      <w:r>
        <w:rPr>
          <w:rFonts w:ascii="TeX Gyre Bonum Regular" w:hAnsi="TeX Gyre Bonum Regular"/>
        </w:rPr>
        <w:t>Page 2: Stat tracker for up to 8 players, Area of Effect Calculator, Common Advantage and Disadvantage scenarios, Death &amp; Dying, Spellcasting cheat-sheet, and Vision.</w:t>
      </w:r>
    </w:p>
    <w:p w14:paraId="20010BB0" w14:textId="77777777" w:rsidR="008C1884" w:rsidRDefault="008C1884" w:rsidP="003D4608">
      <w:pPr>
        <w:pStyle w:val="Introbody"/>
        <w:rPr>
          <w:rFonts w:ascii="TeX Gyre Bonum Regular" w:hAnsi="TeX Gyre Bonum Regular"/>
        </w:rPr>
      </w:pPr>
    </w:p>
    <w:p w14:paraId="632A1ABA" w14:textId="68BFDC0B" w:rsidR="008C1884" w:rsidRDefault="008C1884" w:rsidP="003D4608">
      <w:pPr>
        <w:pStyle w:val="Introbody"/>
        <w:rPr>
          <w:rFonts w:ascii="TeX Gyre Bonum Regular" w:hAnsi="TeX Gyre Bonum Regular"/>
        </w:rPr>
      </w:pPr>
      <w:r>
        <w:rPr>
          <w:rFonts w:ascii="TeX Gyre Bonum Regular" w:hAnsi="TeX Gyre Bonum Regular"/>
        </w:rPr>
        <w:t xml:space="preserve">Page 3: Abilities and Skills, </w:t>
      </w:r>
      <w:r w:rsidR="0030647A">
        <w:rPr>
          <w:rFonts w:ascii="TeX Gyre Bonum Regular" w:hAnsi="TeX Gyre Bonum Regular"/>
        </w:rPr>
        <w:t xml:space="preserve">Container Capacity, </w:t>
      </w:r>
      <w:r>
        <w:rPr>
          <w:rFonts w:ascii="TeX Gyre Bonum Regular" w:hAnsi="TeX Gyre Bonum Regular"/>
        </w:rPr>
        <w:t xml:space="preserve">Environment Hazards, </w:t>
      </w:r>
      <w:r w:rsidR="0030647A">
        <w:rPr>
          <w:rFonts w:ascii="TeX Gyre Bonum Regular" w:hAnsi="TeX Gyre Bonum Regular"/>
        </w:rPr>
        <w:t xml:space="preserve">Food &amp; Lodging, Harnesses &amp; Tack, Lifestyle Expenses, Mounts, Services, </w:t>
      </w:r>
      <w:r>
        <w:rPr>
          <w:rFonts w:ascii="TeX Gyre Bonum Regular" w:hAnsi="TeX Gyre Bonum Regular"/>
        </w:rPr>
        <w:t xml:space="preserve">Special Movement, </w:t>
      </w:r>
      <w:r w:rsidR="0030647A">
        <w:rPr>
          <w:rFonts w:ascii="TeX Gyre Bonum Regular" w:hAnsi="TeX Gyre Bonum Regular"/>
        </w:rPr>
        <w:t>and Vehicles.</w:t>
      </w:r>
    </w:p>
    <w:p w14:paraId="23699293" w14:textId="77777777" w:rsidR="0030647A" w:rsidRDefault="0030647A" w:rsidP="003D4608">
      <w:pPr>
        <w:pStyle w:val="Introbody"/>
        <w:rPr>
          <w:rFonts w:ascii="TeX Gyre Bonum Regular" w:hAnsi="TeX Gyre Bonum Regular"/>
        </w:rPr>
      </w:pPr>
    </w:p>
    <w:p w14:paraId="2428DF8E" w14:textId="0CD65292" w:rsidR="0030647A" w:rsidRDefault="0030647A" w:rsidP="003D4608">
      <w:pPr>
        <w:pStyle w:val="Introbody"/>
        <w:rPr>
          <w:rFonts w:ascii="TeX Gyre Bonum Regular" w:hAnsi="TeX Gyre Bonum Regular"/>
        </w:rPr>
      </w:pPr>
      <w:r>
        <w:rPr>
          <w:rFonts w:ascii="TeX Gyre Bonum Regular" w:hAnsi="TeX Gyre Bonum Regular"/>
        </w:rPr>
        <w:t>Page 4: Creature Stats by Challenge Rating, Encounter Exp. Thresholds and Multipliers, Mob Attacks, Improvised Damage, Random Feature Table, and Size Categories.</w:t>
      </w:r>
    </w:p>
    <w:p w14:paraId="1B227434" w14:textId="77777777" w:rsidR="006F724F" w:rsidRDefault="006F724F" w:rsidP="003D4608">
      <w:pPr>
        <w:pStyle w:val="Introbody"/>
        <w:rPr>
          <w:rFonts w:ascii="TeX Gyre Bonum Regular" w:hAnsi="TeX Gyre Bonum Regular"/>
        </w:rPr>
      </w:pPr>
    </w:p>
    <w:p w14:paraId="12579D36" w14:textId="206D45CE" w:rsidR="00457D07" w:rsidRDefault="006F724F" w:rsidP="003D4608">
      <w:pPr>
        <w:pStyle w:val="Introbody"/>
        <w:rPr>
          <w:rFonts w:ascii="TeX Gyre Bonum Regular" w:hAnsi="TeX Gyre Bonum Regular"/>
        </w:rPr>
      </w:pPr>
      <w:r>
        <w:rPr>
          <w:rFonts w:ascii="TeX Gyre Bonum Regular" w:hAnsi="TeX Gyre Bonum Regular"/>
        </w:rPr>
        <w:t>This zip file includes a color PDF, black-and-white PDF, and a .</w:t>
      </w:r>
      <w:proofErr w:type="spellStart"/>
      <w:r>
        <w:rPr>
          <w:rFonts w:ascii="TeX Gyre Bonum Regular" w:hAnsi="TeX Gyre Bonum Regular"/>
        </w:rPr>
        <w:t>docx</w:t>
      </w:r>
      <w:proofErr w:type="spellEnd"/>
      <w:r>
        <w:rPr>
          <w:rFonts w:ascii="TeX Gyre Bonum Regular" w:hAnsi="TeX Gyre Bonum Regular"/>
        </w:rPr>
        <w:t xml:space="preserve"> file so that you can customize my layout to suit your needs. The .</w:t>
      </w:r>
      <w:proofErr w:type="spellStart"/>
      <w:r>
        <w:rPr>
          <w:rFonts w:ascii="TeX Gyre Bonum Regular" w:hAnsi="TeX Gyre Bonum Regular"/>
        </w:rPr>
        <w:t>docx</w:t>
      </w:r>
      <w:proofErr w:type="spellEnd"/>
      <w:r>
        <w:rPr>
          <w:rFonts w:ascii="TeX Gyre Bonum Regular" w:hAnsi="TeX Gyre Bonum Regular"/>
        </w:rPr>
        <w:t xml:space="preserve"> file does not include the parchment background, as that asset is taken from the Creator’s Parchment Paper Background Kit by Arcana Games. Fonts used are </w:t>
      </w:r>
      <w:proofErr w:type="spellStart"/>
      <w:r>
        <w:rPr>
          <w:rFonts w:ascii="TeX Gyre Bonum Regular" w:hAnsi="TeX Gyre Bonum Regular"/>
        </w:rPr>
        <w:t>Andada</w:t>
      </w:r>
      <w:proofErr w:type="spellEnd"/>
      <w:r>
        <w:rPr>
          <w:rFonts w:ascii="TeX Gyre Bonum Regular" w:hAnsi="TeX Gyre Bonum Regular"/>
        </w:rPr>
        <w:t xml:space="preserve"> SC Bold and </w:t>
      </w:r>
      <w:proofErr w:type="spellStart"/>
      <w:r>
        <w:rPr>
          <w:rFonts w:ascii="TeX Gyre Bonum Regular" w:hAnsi="TeX Gyre Bonum Regular"/>
        </w:rPr>
        <w:t>Tex</w:t>
      </w:r>
      <w:proofErr w:type="spellEnd"/>
      <w:r>
        <w:rPr>
          <w:rFonts w:ascii="TeX Gyre Bonum Regular" w:hAnsi="TeX Gyre Bonum Regular"/>
        </w:rPr>
        <w:t xml:space="preserve"> Gyre </w:t>
      </w:r>
      <w:proofErr w:type="spellStart"/>
      <w:r>
        <w:rPr>
          <w:rFonts w:ascii="TeX Gyre Bonum Regular" w:hAnsi="TeX Gyre Bonum Regular"/>
        </w:rPr>
        <w:t>Bonum</w:t>
      </w:r>
      <w:proofErr w:type="spellEnd"/>
      <w:r>
        <w:rPr>
          <w:rFonts w:ascii="TeX Gyre Bonum Regular" w:hAnsi="TeX Gyre Bonum Regular"/>
        </w:rPr>
        <w:t xml:space="preserve"> Regular</w:t>
      </w:r>
      <w:r w:rsidR="003C353B">
        <w:rPr>
          <w:rFonts w:ascii="TeX Gyre Bonum Regular" w:hAnsi="TeX Gyre Bonum Regular"/>
        </w:rPr>
        <w:t>, both available for free.</w:t>
      </w:r>
    </w:p>
    <w:p w14:paraId="16F12991" w14:textId="77777777" w:rsidR="006F724F" w:rsidRDefault="006F724F" w:rsidP="003D4608">
      <w:pPr>
        <w:pStyle w:val="Introbody"/>
        <w:rPr>
          <w:rFonts w:ascii="TeX Gyre Bonum Regular" w:hAnsi="TeX Gyre Bonum Regular"/>
        </w:rPr>
      </w:pPr>
    </w:p>
    <w:p w14:paraId="4E689C54" w14:textId="77777777" w:rsidR="0030647A" w:rsidRDefault="0030647A" w:rsidP="006F724F">
      <w:pPr>
        <w:pStyle w:val="Introbody"/>
        <w:rPr>
          <w:rFonts w:ascii="TeX Gyre Bonum Regular" w:hAnsi="TeX Gyre Bonum Regular"/>
        </w:rPr>
      </w:pPr>
    </w:p>
    <w:p w14:paraId="1E4222CD" w14:textId="77777777" w:rsidR="0030647A" w:rsidRDefault="0030647A" w:rsidP="006F724F">
      <w:pPr>
        <w:pStyle w:val="Introbody"/>
        <w:rPr>
          <w:rFonts w:ascii="TeX Gyre Bonum Regular" w:hAnsi="TeX Gyre Bonum Regular"/>
        </w:rPr>
      </w:pPr>
    </w:p>
    <w:p w14:paraId="6A3DD59B" w14:textId="77777777" w:rsidR="0030647A" w:rsidRDefault="0030647A" w:rsidP="006F724F">
      <w:pPr>
        <w:pStyle w:val="Introbody"/>
        <w:rPr>
          <w:rFonts w:ascii="TeX Gyre Bonum Regular" w:hAnsi="TeX Gyre Bonum Regular"/>
        </w:rPr>
      </w:pPr>
    </w:p>
    <w:p w14:paraId="613891EB" w14:textId="5242D2D1" w:rsidR="0030647A" w:rsidRDefault="0030647A" w:rsidP="006F724F">
      <w:pPr>
        <w:pStyle w:val="Introbody"/>
        <w:rPr>
          <w:rFonts w:ascii="TeX Gyre Bonum Regular" w:hAnsi="TeX Gyre Bonum Regular"/>
        </w:rPr>
      </w:pPr>
      <w:r>
        <w:rPr>
          <w:rFonts w:ascii="TeX Gyre Bonum Regular" w:hAnsi="TeX Gyre Bonum Regular"/>
        </w:rPr>
        <w:lastRenderedPageBreak/>
        <w:t xml:space="preserve">Credits: </w:t>
      </w:r>
    </w:p>
    <w:p w14:paraId="0DE7CAA7" w14:textId="7A5C9FBA" w:rsidR="003C353B" w:rsidRDefault="006F724F" w:rsidP="006F724F">
      <w:pPr>
        <w:pStyle w:val="Introbody"/>
        <w:rPr>
          <w:rFonts w:ascii="TeX Gyre Bonum Regular" w:hAnsi="TeX Gyre Bonum Regular"/>
        </w:rPr>
      </w:pPr>
      <w:r>
        <w:rPr>
          <w:rFonts w:ascii="TeX Gyre Bonum Regular" w:hAnsi="TeX Gyre Bonum Regular"/>
        </w:rPr>
        <w:t>Material used from the Player’s Handbook, Dungeon Master’</w:t>
      </w:r>
      <w:r w:rsidR="0030647A">
        <w:rPr>
          <w:rFonts w:ascii="TeX Gyre Bonum Regular" w:hAnsi="TeX Gyre Bonum Regular"/>
        </w:rPr>
        <w:t>s Guide, Monster Manual, and Character Sheet.</w:t>
      </w:r>
      <w:r>
        <w:rPr>
          <w:rFonts w:ascii="TeX Gyre Bonum Regular" w:hAnsi="TeX Gyre Bonum Regular"/>
        </w:rPr>
        <w:t xml:space="preserve"> </w:t>
      </w:r>
    </w:p>
    <w:p w14:paraId="52EA0475" w14:textId="77777777" w:rsidR="003C353B" w:rsidRDefault="003C353B" w:rsidP="006F724F">
      <w:pPr>
        <w:pStyle w:val="Introbody"/>
        <w:rPr>
          <w:rFonts w:ascii="TeX Gyre Bonum Regular" w:hAnsi="TeX Gyre Bonum Regular"/>
        </w:rPr>
      </w:pPr>
    </w:p>
    <w:p w14:paraId="2378061D" w14:textId="365D4CF1" w:rsidR="00457D07" w:rsidRDefault="00E23C01" w:rsidP="006F724F">
      <w:pPr>
        <w:pStyle w:val="Introbody"/>
        <w:rPr>
          <w:rFonts w:ascii="TeX Gyre Bonum Regular" w:hAnsi="TeX Gyre Bonum Regular"/>
        </w:rPr>
      </w:pPr>
      <w:r>
        <w:rPr>
          <w:rFonts w:ascii="TeX Gyre Bonum Regular" w:hAnsi="TeX Gyre Bonum Regular"/>
        </w:rPr>
        <w:t>Creator’s</w:t>
      </w:r>
      <w:r w:rsidR="003C353B">
        <w:rPr>
          <w:rFonts w:ascii="TeX Gyre Bonum Regular" w:hAnsi="TeX Gyre Bonum Regular"/>
        </w:rPr>
        <w:t xml:space="preserve"> Parchment Paper Background Kit by Arcana Games: </w:t>
      </w:r>
      <w:hyperlink r:id="rId9" w:history="1">
        <w:r w:rsidR="003C353B" w:rsidRPr="00AB3CB2">
          <w:rPr>
            <w:rStyle w:val="Hyperlink"/>
            <w:rFonts w:ascii="TeX Gyre Bonum Regular" w:hAnsi="TeX Gyre Bonum Regular"/>
          </w:rPr>
          <w:t>http://www.dmsguild.com/product/189367/Creators-Parchment-Paper-Background-Kit</w:t>
        </w:r>
      </w:hyperlink>
    </w:p>
    <w:p w14:paraId="7C28C96F" w14:textId="77777777" w:rsidR="003C353B" w:rsidRDefault="003C353B" w:rsidP="006F724F">
      <w:pPr>
        <w:pStyle w:val="Introbody"/>
        <w:rPr>
          <w:rFonts w:ascii="TeX Gyre Bonum Regular" w:hAnsi="TeX Gyre Bonum Regular"/>
        </w:rPr>
      </w:pPr>
    </w:p>
    <w:p w14:paraId="345D7E7C" w14:textId="28BDE583" w:rsidR="003C353B" w:rsidRDefault="003C353B" w:rsidP="006F724F">
      <w:pPr>
        <w:pStyle w:val="Introbody"/>
        <w:rPr>
          <w:rFonts w:ascii="TeX Gyre Bonum Regular" w:hAnsi="TeX Gyre Bonum Regular"/>
        </w:rPr>
      </w:pPr>
      <w:proofErr w:type="spellStart"/>
      <w:r>
        <w:rPr>
          <w:rFonts w:ascii="TeX Gyre Bonum Regular" w:hAnsi="TeX Gyre Bonum Regular"/>
        </w:rPr>
        <w:t>Andada</w:t>
      </w:r>
      <w:proofErr w:type="spellEnd"/>
      <w:r>
        <w:rPr>
          <w:rFonts w:ascii="TeX Gyre Bonum Regular" w:hAnsi="TeX Gyre Bonum Regular"/>
        </w:rPr>
        <w:t xml:space="preserve"> SC: </w:t>
      </w:r>
      <w:hyperlink r:id="rId10" w:history="1">
        <w:r w:rsidRPr="00AB3CB2">
          <w:rPr>
            <w:rStyle w:val="Hyperlink"/>
            <w:rFonts w:ascii="TeX Gyre Bonum Regular" w:hAnsi="TeX Gyre Bonum Regular"/>
          </w:rPr>
          <w:t>http://www.1001fonts.com/andada-font.html</w:t>
        </w:r>
      </w:hyperlink>
    </w:p>
    <w:p w14:paraId="3E3265FC" w14:textId="77777777" w:rsidR="003C353B" w:rsidRDefault="003C353B" w:rsidP="006F724F">
      <w:pPr>
        <w:pStyle w:val="Introbody"/>
        <w:rPr>
          <w:rFonts w:ascii="TeX Gyre Bonum Regular" w:hAnsi="TeX Gyre Bonum Regular"/>
        </w:rPr>
      </w:pPr>
    </w:p>
    <w:p w14:paraId="181A90EF" w14:textId="6270618C" w:rsidR="003C353B" w:rsidRDefault="003C353B" w:rsidP="006F724F">
      <w:pPr>
        <w:pStyle w:val="Introbody"/>
        <w:rPr>
          <w:rFonts w:ascii="TeX Gyre Bonum Regular" w:hAnsi="TeX Gyre Bonum Regular"/>
        </w:rPr>
      </w:pPr>
      <w:proofErr w:type="spellStart"/>
      <w:r>
        <w:rPr>
          <w:rFonts w:ascii="TeX Gyre Bonum Regular" w:hAnsi="TeX Gyre Bonum Regular"/>
        </w:rPr>
        <w:t>TeX</w:t>
      </w:r>
      <w:proofErr w:type="spellEnd"/>
      <w:r>
        <w:rPr>
          <w:rFonts w:ascii="TeX Gyre Bonum Regular" w:hAnsi="TeX Gyre Bonum Regular"/>
        </w:rPr>
        <w:t xml:space="preserve"> Gyre-</w:t>
      </w:r>
      <w:proofErr w:type="spellStart"/>
      <w:r>
        <w:rPr>
          <w:rFonts w:ascii="TeX Gyre Bonum Regular" w:hAnsi="TeX Gyre Bonum Regular"/>
        </w:rPr>
        <w:t>Bonum</w:t>
      </w:r>
      <w:proofErr w:type="spellEnd"/>
      <w:r>
        <w:rPr>
          <w:rFonts w:ascii="TeX Gyre Bonum Regular" w:hAnsi="TeX Gyre Bonum Regular"/>
        </w:rPr>
        <w:t xml:space="preserve">: </w:t>
      </w:r>
      <w:hyperlink r:id="rId11" w:history="1">
        <w:r w:rsidRPr="00AB3CB2">
          <w:rPr>
            <w:rStyle w:val="Hyperlink"/>
            <w:rFonts w:ascii="TeX Gyre Bonum Regular" w:hAnsi="TeX Gyre Bonum Regular"/>
          </w:rPr>
          <w:t>http://www.1001fonts.com/tex-gyre-bonum-font.html</w:t>
        </w:r>
      </w:hyperlink>
    </w:p>
    <w:p w14:paraId="48DD5DA6" w14:textId="77777777" w:rsidR="003C353B" w:rsidRDefault="003C353B" w:rsidP="006F724F">
      <w:pPr>
        <w:pStyle w:val="Introbody"/>
        <w:rPr>
          <w:rFonts w:ascii="TeX Gyre Bonum Regular" w:hAnsi="TeX Gyre Bonum Regular" w:cs="Times New Roman"/>
        </w:rPr>
      </w:pPr>
    </w:p>
    <w:p w14:paraId="4B13B94B" w14:textId="6921A4CD" w:rsidR="00B47AD4" w:rsidRDefault="00B47AD4" w:rsidP="006F724F">
      <w:pPr>
        <w:pStyle w:val="Introbody"/>
        <w:rPr>
          <w:rFonts w:ascii="TeX Gyre Bonum Regular" w:hAnsi="TeX Gyre Bonum Regular" w:cs="Times New Roman"/>
          <w:b/>
        </w:rPr>
      </w:pPr>
      <w:r>
        <w:rPr>
          <w:rFonts w:ascii="TeX Gyre Bonum Regular" w:hAnsi="TeX Gyre Bonum Regular" w:cs="Times New Roman"/>
          <w:b/>
        </w:rPr>
        <w:t>Changelog:</w:t>
      </w:r>
    </w:p>
    <w:p w14:paraId="0A729743" w14:textId="516B44B1" w:rsidR="00B47AD4" w:rsidRDefault="00B47AD4" w:rsidP="006F724F">
      <w:pPr>
        <w:pStyle w:val="Introbody"/>
        <w:rPr>
          <w:rFonts w:ascii="TeX Gyre Bonum Regular" w:hAnsi="TeX Gyre Bonum Regular" w:cs="Times New Roman"/>
        </w:rPr>
      </w:pPr>
      <w:r w:rsidRPr="00B47AD4">
        <w:rPr>
          <w:rFonts w:ascii="TeX Gyre Bonum Regular" w:hAnsi="TeX Gyre Bonum Regular" w:cs="Times New Roman"/>
          <w:b/>
        </w:rPr>
        <w:t>v.1.01</w:t>
      </w:r>
      <w:r>
        <w:rPr>
          <w:rFonts w:ascii="TeX Gyre Bonum Regular" w:hAnsi="TeX Gyre Bonum Regular" w:cs="Times New Roman"/>
        </w:rPr>
        <w:t>: Corrected typos and inconsistencies.</w:t>
      </w:r>
    </w:p>
    <w:p w14:paraId="0A1136AD" w14:textId="31CC49BB" w:rsidR="00B47AD4" w:rsidRDefault="00B47AD4" w:rsidP="006F724F">
      <w:pPr>
        <w:pStyle w:val="Introbody"/>
        <w:rPr>
          <w:rFonts w:ascii="TeX Gyre Bonum Regular" w:hAnsi="TeX Gyre Bonum Regular" w:cs="Times New Roman"/>
        </w:rPr>
      </w:pPr>
      <w:r w:rsidRPr="00B47AD4">
        <w:rPr>
          <w:rFonts w:ascii="TeX Gyre Bonum Regular" w:hAnsi="TeX Gyre Bonum Regular" w:cs="Times New Roman"/>
          <w:b/>
        </w:rPr>
        <w:t>v.1.02</w:t>
      </w:r>
      <w:r>
        <w:rPr>
          <w:rFonts w:ascii="TeX Gyre Bonum Regular" w:hAnsi="TeX Gyre Bonum Regular" w:cs="Times New Roman"/>
        </w:rPr>
        <w:t xml:space="preserve">: </w:t>
      </w:r>
      <w:r w:rsidR="00EF6255">
        <w:rPr>
          <w:rFonts w:ascii="TeX Gyre Bonum Regular" w:hAnsi="TeX Gyre Bonum Regular" w:cs="Times New Roman"/>
        </w:rPr>
        <w:t xml:space="preserve">Clarified Prone </w:t>
      </w:r>
      <w:r>
        <w:rPr>
          <w:rFonts w:ascii="TeX Gyre Bonum Regular" w:hAnsi="TeX Gyre Bonum Regular" w:cs="Times New Roman"/>
        </w:rPr>
        <w:t>Added notes on adjusting offensive and defensive challenge ratings.</w:t>
      </w:r>
    </w:p>
    <w:p w14:paraId="6DCC0B2E" w14:textId="675D9937" w:rsidR="00B47AD4" w:rsidRDefault="00B47AD4" w:rsidP="006F724F">
      <w:pPr>
        <w:pStyle w:val="Introbody"/>
        <w:rPr>
          <w:rFonts w:ascii="TeX Gyre Bonum Regular" w:hAnsi="TeX Gyre Bonum Regular" w:cs="Times New Roman"/>
        </w:rPr>
      </w:pPr>
      <w:r w:rsidRPr="00B47AD4">
        <w:rPr>
          <w:rFonts w:ascii="TeX Gyre Bonum Regular" w:hAnsi="TeX Gyre Bonum Regular" w:cs="Times New Roman"/>
          <w:b/>
        </w:rPr>
        <w:t>v.1.03</w:t>
      </w:r>
      <w:r>
        <w:rPr>
          <w:rFonts w:ascii="TeX Gyre Bonum Regular" w:hAnsi="TeX Gyre Bonum Regular" w:cs="Times New Roman"/>
        </w:rPr>
        <w:t>: Removed XP threshold box, added HP multiplier for resistances and immunities.</w:t>
      </w:r>
    </w:p>
    <w:p w14:paraId="273681B2" w14:textId="77777777" w:rsidR="002E433A" w:rsidRDefault="00135888" w:rsidP="002E433A">
      <w:pPr>
        <w:pStyle w:val="Introbody"/>
        <w:rPr>
          <w:rFonts w:ascii="TeX Gyre Bonum Regular" w:hAnsi="TeX Gyre Bonum Regular" w:cs="Times New Roman"/>
        </w:rPr>
      </w:pPr>
      <w:r w:rsidRPr="00135888">
        <w:rPr>
          <w:rFonts w:ascii="TeX Gyre Bonum Regular" w:hAnsi="TeX Gyre Bonum Regular" w:cs="Times New Roman"/>
          <w:b/>
        </w:rPr>
        <w:t>v.1.04:</w:t>
      </w:r>
      <w:r>
        <w:rPr>
          <w:rFonts w:ascii="TeX Gyre Bonum Regular" w:hAnsi="TeX Gyre Bonum Regular" w:cs="Times New Roman"/>
        </w:rPr>
        <w:t xml:space="preserve"> Added portrait version of the screen. Clarified spellcasting rules. Fixed a minor table alignment issue.</w:t>
      </w:r>
    </w:p>
    <w:p w14:paraId="7142B569" w14:textId="3C1F6EAB" w:rsidR="002E433A" w:rsidRDefault="002E433A" w:rsidP="002E433A">
      <w:pPr>
        <w:pStyle w:val="Introbody"/>
        <w:rPr>
          <w:rFonts w:ascii="TeX Gyre Bonum Regular" w:hAnsi="TeX Gyre Bonum Regular" w:cs="Times New Roman"/>
        </w:rPr>
      </w:pPr>
      <w:r>
        <w:rPr>
          <w:rFonts w:ascii="TeX Gyre Bonum Regular" w:hAnsi="TeX Gyre Bonum Regular" w:cs="Times New Roman"/>
          <w:b/>
        </w:rPr>
        <w:t>v.1.05</w:t>
      </w:r>
      <w:r w:rsidRPr="00135888">
        <w:rPr>
          <w:rFonts w:ascii="TeX Gyre Bonum Regular" w:hAnsi="TeX Gyre Bonum Regular" w:cs="Times New Roman"/>
          <w:b/>
        </w:rPr>
        <w:t>:</w:t>
      </w:r>
      <w:r>
        <w:rPr>
          <w:rFonts w:ascii="TeX Gyre Bonum Regular" w:hAnsi="TeX Gyre Bonum Regular" w:cs="Times New Roman"/>
        </w:rPr>
        <w:t xml:space="preserve"> Fixed fourth page of B&amp;W landscape version</w:t>
      </w:r>
    </w:p>
    <w:p w14:paraId="06BDCCF0" w14:textId="4E656339" w:rsidR="003E00E2" w:rsidRDefault="004D6EB6" w:rsidP="003E00E2">
      <w:pPr>
        <w:pStyle w:val="Introbody"/>
        <w:rPr>
          <w:rFonts w:ascii="TeX Gyre Bonum Regular" w:hAnsi="TeX Gyre Bonum Regular" w:cs="Times New Roman"/>
        </w:rPr>
      </w:pPr>
      <w:r>
        <w:rPr>
          <w:rFonts w:ascii="TeX Gyre Bonum Regular" w:hAnsi="TeX Gyre Bonum Regular" w:cs="Times New Roman"/>
          <w:b/>
        </w:rPr>
        <w:t>v.1.06:</w:t>
      </w:r>
      <w:r>
        <w:rPr>
          <w:rFonts w:ascii="TeX Gyre Bonum Regular" w:hAnsi="TeX Gyre Bonum Regular" w:cs="Times New Roman"/>
        </w:rPr>
        <w:t xml:space="preserve"> Clarified Dodge rules</w:t>
      </w:r>
    </w:p>
    <w:p w14:paraId="3A6BCEE8" w14:textId="476CF561" w:rsidR="003E00E2" w:rsidRPr="004D6EB6" w:rsidRDefault="003E00E2" w:rsidP="003E00E2">
      <w:pPr>
        <w:pStyle w:val="Introbody"/>
        <w:rPr>
          <w:rFonts w:ascii="TeX Gyre Bonum Regular" w:hAnsi="TeX Gyre Bonum Regular" w:cs="Times New Roman"/>
        </w:rPr>
      </w:pPr>
      <w:bookmarkStart w:id="0" w:name="_GoBack"/>
      <w:r>
        <w:rPr>
          <w:rFonts w:ascii="TeX Gyre Bonum Regular" w:hAnsi="TeX Gyre Bonum Regular" w:cs="Times New Roman"/>
          <w:b/>
        </w:rPr>
        <w:t>v.1.07</w:t>
      </w:r>
      <w:r>
        <w:rPr>
          <w:rFonts w:ascii="TeX Gyre Bonum Regular" w:hAnsi="TeX Gyre Bonum Regular" w:cs="Times New Roman"/>
          <w:b/>
        </w:rPr>
        <w:t>:</w:t>
      </w:r>
      <w:r>
        <w:rPr>
          <w:rFonts w:ascii="TeX Gyre Bonum Regular" w:hAnsi="TeX Gyre Bonum Regular" w:cs="Times New Roman"/>
        </w:rPr>
        <w:t xml:space="preserve"> </w:t>
      </w:r>
      <w:r>
        <w:rPr>
          <w:rFonts w:ascii="TeX Gyre Bonum Regular" w:hAnsi="TeX Gyre Bonum Regular" w:cs="Times New Roman"/>
        </w:rPr>
        <w:t>Fixed Dodge action, clarified Grapple action, clarified Overwhelming Distraction circumstances for breaking concentration, moved the Concentration rules to a slightly more prominent position so that maybe I’ll actually remember to make my players make their checks</w:t>
      </w:r>
    </w:p>
    <w:bookmarkEnd w:id="0"/>
    <w:p w14:paraId="162FEFAB" w14:textId="1936C44C" w:rsidR="004D6EB6" w:rsidRPr="004D6EB6" w:rsidRDefault="004D6EB6" w:rsidP="002E433A">
      <w:pPr>
        <w:pStyle w:val="Introbody"/>
        <w:rPr>
          <w:rFonts w:ascii="TeX Gyre Bonum Regular" w:hAnsi="TeX Gyre Bonum Regular" w:cs="Times New Roman"/>
        </w:rPr>
      </w:pPr>
    </w:p>
    <w:p w14:paraId="656FBCDF" w14:textId="58A7E845" w:rsidR="00135888" w:rsidRPr="00B47AD4" w:rsidRDefault="00135888" w:rsidP="006F724F">
      <w:pPr>
        <w:pStyle w:val="Introbody"/>
        <w:rPr>
          <w:rFonts w:ascii="TeX Gyre Bonum Regular" w:hAnsi="TeX Gyre Bonum Regular" w:cs="Times New Roman"/>
        </w:rPr>
      </w:pPr>
    </w:p>
    <w:p w14:paraId="542B443C" w14:textId="77777777" w:rsidR="002E433A" w:rsidRPr="003D6E94" w:rsidRDefault="002E433A" w:rsidP="00267B83">
      <w:pPr>
        <w:pStyle w:val="Level"/>
      </w:pPr>
    </w:p>
    <w:p w14:paraId="60026E74" w14:textId="7DD314B7" w:rsidR="00457D07" w:rsidRPr="003D6E94" w:rsidRDefault="00457D07" w:rsidP="006F724F">
      <w:pPr>
        <w:pStyle w:val="Level"/>
      </w:pPr>
      <w:r w:rsidRPr="003D6E94">
        <w:tab/>
      </w:r>
    </w:p>
    <w:sectPr w:rsidR="00457D07" w:rsidRPr="003D6E94" w:rsidSect="006F724F">
      <w:pgSz w:w="12240" w:h="15840"/>
      <w:pgMar w:top="1440" w:right="1152" w:bottom="990" w:left="1152" w:header="576"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999FB" w14:textId="77777777" w:rsidR="003B2CDA" w:rsidRDefault="003B2CDA">
      <w:pPr>
        <w:spacing w:line="240" w:lineRule="auto"/>
      </w:pPr>
      <w:r>
        <w:separator/>
      </w:r>
    </w:p>
    <w:p w14:paraId="1A951877" w14:textId="77777777" w:rsidR="003B2CDA" w:rsidRDefault="003B2CDA"/>
  </w:endnote>
  <w:endnote w:type="continuationSeparator" w:id="0">
    <w:p w14:paraId="56E0F54E" w14:textId="77777777" w:rsidR="003B2CDA" w:rsidRDefault="003B2CDA">
      <w:pPr>
        <w:spacing w:line="240" w:lineRule="auto"/>
      </w:pPr>
      <w:r>
        <w:continuationSeparator/>
      </w:r>
    </w:p>
    <w:p w14:paraId="0F2F9345" w14:textId="77777777" w:rsidR="003B2CDA" w:rsidRDefault="003B2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Junction">
    <w:panose1 w:val="020B0603000000020004"/>
    <w:charset w:val="00"/>
    <w:family w:val="auto"/>
    <w:pitch w:val="variable"/>
    <w:sig w:usb0="00000007" w:usb1="00000000" w:usb2="00000000" w:usb3="00000000" w:csb0="00000083" w:csb1="00000000"/>
  </w:font>
  <w:font w:name="ＭＳ ゴシック">
    <w:charset w:val="80"/>
    <w:family w:val="auto"/>
    <w:pitch w:val="variable"/>
    <w:sig w:usb0="E00002FF" w:usb1="6AC7FDFB" w:usb2="08000012" w:usb3="00000000" w:csb0="0002009F" w:csb1="00000000"/>
  </w:font>
  <w:font w:name="TeX Gyre Bonum Regular">
    <w:charset w:val="00"/>
    <w:family w:val="auto"/>
    <w:pitch w:val="variable"/>
    <w:sig w:usb0="20000087" w:usb1="00000000" w:usb2="00000000" w:usb3="00000000" w:csb0="00000193" w:csb1="00000000"/>
  </w:font>
  <w:font w:name="ヒラギノ角ゴ Pro W3">
    <w:charset w:val="80"/>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eX Gyre Bonum Italic">
    <w:charset w:val="00"/>
    <w:family w:val="auto"/>
    <w:pitch w:val="variable"/>
    <w:sig w:usb0="20000087" w:usb1="00000000" w:usb2="00000000" w:usb3="00000000" w:csb0="00000193" w:csb1="00000000"/>
  </w:font>
  <w:font w:name="TeX Gyre Bonum">
    <w:panose1 w:val="00000500000000000000"/>
    <w:charset w:val="00"/>
    <w:family w:val="auto"/>
    <w:pitch w:val="variable"/>
    <w:sig w:usb0="20000087" w:usb1="00000000" w:usb2="00000000" w:usb3="00000000" w:csb0="00000193" w:csb1="00000000"/>
  </w:font>
  <w:font w:name="Gill Sans SemiBold">
    <w:altName w:val="Segoe UI Semibold"/>
    <w:panose1 w:val="020B0702020104020203"/>
    <w:charset w:val="00"/>
    <w:family w:val="auto"/>
    <w:pitch w:val="variable"/>
    <w:sig w:usb0="8000026F" w:usb1="5000004A" w:usb2="00000000" w:usb3="00000000" w:csb0="00000005" w:csb1="00000000"/>
  </w:font>
  <w:font w:name="Gill Sans">
    <w:panose1 w:val="020B0502020104020203"/>
    <w:charset w:val="00"/>
    <w:family w:val="auto"/>
    <w:pitch w:val="variable"/>
    <w:sig w:usb0="80000267" w:usb1="00000000" w:usb2="00000000" w:usb3="00000000" w:csb0="000001F7" w:csb1="00000000"/>
  </w:font>
  <w:font w:name="Andada SC">
    <w:panose1 w:val="02000000000000000000"/>
    <w:charset w:val="00"/>
    <w:family w:val="auto"/>
    <w:pitch w:val="variable"/>
    <w:sig w:usb0="A000006F" w:usb1="4000204B" w:usb2="00000000" w:usb3="00000000" w:csb0="00000093"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85C13" w14:textId="77777777" w:rsidR="003B2CDA" w:rsidRDefault="003B2CDA">
      <w:pPr>
        <w:spacing w:line="240" w:lineRule="auto"/>
      </w:pPr>
      <w:r>
        <w:separator/>
      </w:r>
    </w:p>
    <w:p w14:paraId="20914256" w14:textId="77777777" w:rsidR="003B2CDA" w:rsidRDefault="003B2CDA"/>
  </w:footnote>
  <w:footnote w:type="continuationSeparator" w:id="0">
    <w:p w14:paraId="4DE62FDC" w14:textId="77777777" w:rsidR="003B2CDA" w:rsidRDefault="003B2CDA">
      <w:pPr>
        <w:spacing w:line="240" w:lineRule="auto"/>
      </w:pPr>
      <w:r>
        <w:continuationSeparator/>
      </w:r>
    </w:p>
    <w:p w14:paraId="12C6E98F" w14:textId="77777777" w:rsidR="003B2CDA" w:rsidRDefault="003B2CDA"/>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3A82C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1623350"/>
    <w:lvl w:ilvl="0">
      <w:start w:val="1"/>
      <w:numFmt w:val="decimal"/>
      <w:lvlText w:val="%1."/>
      <w:lvlJc w:val="left"/>
      <w:pPr>
        <w:tabs>
          <w:tab w:val="num" w:pos="1800"/>
        </w:tabs>
        <w:ind w:left="1800" w:hanging="360"/>
      </w:pPr>
    </w:lvl>
  </w:abstractNum>
  <w:abstractNum w:abstractNumId="2">
    <w:nsid w:val="FFFFFF7D"/>
    <w:multiLevelType w:val="singleLevel"/>
    <w:tmpl w:val="41D27154"/>
    <w:lvl w:ilvl="0">
      <w:start w:val="1"/>
      <w:numFmt w:val="decimal"/>
      <w:lvlText w:val="%1."/>
      <w:lvlJc w:val="left"/>
      <w:pPr>
        <w:tabs>
          <w:tab w:val="num" w:pos="1440"/>
        </w:tabs>
        <w:ind w:left="1440" w:hanging="360"/>
      </w:pPr>
    </w:lvl>
  </w:abstractNum>
  <w:abstractNum w:abstractNumId="3">
    <w:nsid w:val="FFFFFF7E"/>
    <w:multiLevelType w:val="singleLevel"/>
    <w:tmpl w:val="672442CE"/>
    <w:lvl w:ilvl="0">
      <w:start w:val="1"/>
      <w:numFmt w:val="decimal"/>
      <w:lvlText w:val="%1."/>
      <w:lvlJc w:val="left"/>
      <w:pPr>
        <w:tabs>
          <w:tab w:val="num" w:pos="1080"/>
        </w:tabs>
        <w:ind w:left="1080" w:hanging="360"/>
      </w:pPr>
    </w:lvl>
  </w:abstractNum>
  <w:abstractNum w:abstractNumId="4">
    <w:nsid w:val="FFFFFF7F"/>
    <w:multiLevelType w:val="singleLevel"/>
    <w:tmpl w:val="94E4981E"/>
    <w:lvl w:ilvl="0">
      <w:start w:val="1"/>
      <w:numFmt w:val="decimal"/>
      <w:lvlText w:val="%1."/>
      <w:lvlJc w:val="left"/>
      <w:pPr>
        <w:tabs>
          <w:tab w:val="num" w:pos="720"/>
        </w:tabs>
        <w:ind w:left="720" w:hanging="360"/>
      </w:pPr>
    </w:lvl>
  </w:abstractNum>
  <w:abstractNum w:abstractNumId="5">
    <w:nsid w:val="FFFFFF80"/>
    <w:multiLevelType w:val="singleLevel"/>
    <w:tmpl w:val="C130096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CB4745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3A6858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41ED8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BFC3806"/>
    <w:lvl w:ilvl="0">
      <w:start w:val="1"/>
      <w:numFmt w:val="decimal"/>
      <w:lvlText w:val="%1."/>
      <w:lvlJc w:val="left"/>
      <w:pPr>
        <w:tabs>
          <w:tab w:val="num" w:pos="360"/>
        </w:tabs>
        <w:ind w:left="360" w:hanging="360"/>
      </w:pPr>
    </w:lvl>
  </w:abstractNum>
  <w:abstractNum w:abstractNumId="10">
    <w:nsid w:val="FFFFFF89"/>
    <w:multiLevelType w:val="singleLevel"/>
    <w:tmpl w:val="3788D698"/>
    <w:lvl w:ilvl="0">
      <w:start w:val="1"/>
      <w:numFmt w:val="bullet"/>
      <w:lvlText w:val=""/>
      <w:lvlJc w:val="left"/>
      <w:pPr>
        <w:tabs>
          <w:tab w:val="num" w:pos="360"/>
        </w:tabs>
        <w:ind w:left="360" w:hanging="360"/>
      </w:pPr>
      <w:rPr>
        <w:rFonts w:ascii="Symbol" w:hAnsi="Symbol" w:hint="default"/>
      </w:rPr>
    </w:lvl>
  </w:abstractNum>
  <w:abstractNum w:abstractNumId="11">
    <w:nsid w:val="08F66E41"/>
    <w:multiLevelType w:val="hybridMultilevel"/>
    <w:tmpl w:val="78D2957A"/>
    <w:lvl w:ilvl="0" w:tplc="A03EF8E8">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2">
    <w:nsid w:val="58836BC7"/>
    <w:multiLevelType w:val="hybridMultilevel"/>
    <w:tmpl w:val="A7D084BE"/>
    <w:lvl w:ilvl="0" w:tplc="39F0FD22">
      <w:start w:val="1"/>
      <w:numFmt w:val="bullet"/>
      <w:pStyle w:val="StatBlockBulleted"/>
      <w:lvlText w:val=""/>
      <w:lvlJc w:val="left"/>
      <w:pPr>
        <w:ind w:left="187" w:hanging="18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176C9C"/>
    <w:multiLevelType w:val="hybridMultilevel"/>
    <w:tmpl w:val="35F0AE04"/>
    <w:lvl w:ilvl="0" w:tplc="42E4AAA6">
      <w:start w:val="1"/>
      <w:numFmt w:val="bullet"/>
      <w:pStyle w:val="CoreBulleted"/>
      <w:lvlText w:val=""/>
      <w:lvlJc w:val="left"/>
      <w:pPr>
        <w:ind w:left="187" w:hanging="18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D63E97"/>
    <w:multiLevelType w:val="hybridMultilevel"/>
    <w:tmpl w:val="59E0552A"/>
    <w:lvl w:ilvl="0" w:tplc="80B4FAEA">
      <w:start w:val="1"/>
      <w:numFmt w:val="bullet"/>
      <w:pStyle w:val="SidebarBulleted"/>
      <w:lvlText w:val=""/>
      <w:lvlJc w:val="left"/>
      <w:pPr>
        <w:ind w:left="187" w:hanging="18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3"/>
  </w:num>
  <w:num w:numId="4">
    <w:abstractNumId w:val="14"/>
  </w:num>
  <w:num w:numId="5">
    <w:abstractNumId w:val="12"/>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30"/>
    <w:rsid w:val="001240EE"/>
    <w:rsid w:val="00135888"/>
    <w:rsid w:val="001B6FA3"/>
    <w:rsid w:val="001C162C"/>
    <w:rsid w:val="00244FEE"/>
    <w:rsid w:val="002546B9"/>
    <w:rsid w:val="00267B83"/>
    <w:rsid w:val="002E14AD"/>
    <w:rsid w:val="002E433A"/>
    <w:rsid w:val="0030647A"/>
    <w:rsid w:val="00371598"/>
    <w:rsid w:val="003B2CDA"/>
    <w:rsid w:val="003C353B"/>
    <w:rsid w:val="003D4608"/>
    <w:rsid w:val="003D6E94"/>
    <w:rsid w:val="003E00E2"/>
    <w:rsid w:val="00400971"/>
    <w:rsid w:val="00457D07"/>
    <w:rsid w:val="00497C1B"/>
    <w:rsid w:val="004D6EB6"/>
    <w:rsid w:val="004F16A0"/>
    <w:rsid w:val="005504B9"/>
    <w:rsid w:val="00574B8A"/>
    <w:rsid w:val="005C4C3F"/>
    <w:rsid w:val="005D0730"/>
    <w:rsid w:val="005E1FA4"/>
    <w:rsid w:val="005E2E63"/>
    <w:rsid w:val="006352DB"/>
    <w:rsid w:val="006C5F12"/>
    <w:rsid w:val="006F5E83"/>
    <w:rsid w:val="006F724F"/>
    <w:rsid w:val="00824529"/>
    <w:rsid w:val="00835F26"/>
    <w:rsid w:val="00841928"/>
    <w:rsid w:val="008A7197"/>
    <w:rsid w:val="008C1884"/>
    <w:rsid w:val="00970729"/>
    <w:rsid w:val="009E628D"/>
    <w:rsid w:val="00A13A11"/>
    <w:rsid w:val="00AA66D4"/>
    <w:rsid w:val="00AB0C42"/>
    <w:rsid w:val="00AE34E5"/>
    <w:rsid w:val="00AF5B8A"/>
    <w:rsid w:val="00B21DAF"/>
    <w:rsid w:val="00B47AD4"/>
    <w:rsid w:val="00BA34AF"/>
    <w:rsid w:val="00BE2385"/>
    <w:rsid w:val="00C57AB6"/>
    <w:rsid w:val="00CA30A2"/>
    <w:rsid w:val="00CB2E00"/>
    <w:rsid w:val="00D66CED"/>
    <w:rsid w:val="00DE5F90"/>
    <w:rsid w:val="00E04769"/>
    <w:rsid w:val="00E23C01"/>
    <w:rsid w:val="00E457C4"/>
    <w:rsid w:val="00EB3F94"/>
    <w:rsid w:val="00EF4200"/>
    <w:rsid w:val="00EF6255"/>
    <w:rsid w:val="00FC0EB9"/>
    <w:rsid w:val="00FC2ADC"/>
    <w:rsid w:val="00FD28D0"/>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32CC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D0730"/>
    <w:pPr>
      <w:spacing w:after="0" w:line="220" w:lineRule="atLeast"/>
    </w:pPr>
    <w:rPr>
      <w:szCs w:val="24"/>
      <w:lang w:eastAsia="en-US"/>
    </w:rPr>
  </w:style>
  <w:style w:type="paragraph" w:styleId="Heading1">
    <w:name w:val="heading 1"/>
    <w:next w:val="CoreBody"/>
    <w:link w:val="Heading1Char"/>
    <w:uiPriority w:val="9"/>
    <w:qFormat/>
    <w:rsid w:val="003D4608"/>
    <w:pPr>
      <w:keepNext/>
      <w:keepLines/>
      <w:suppressAutoHyphens/>
      <w:spacing w:before="240" w:after="0"/>
      <w:outlineLvl w:val="0"/>
    </w:pPr>
    <w:rPr>
      <w:rFonts w:ascii="Junction" w:eastAsiaTheme="majorEastAsia" w:hAnsi="Junction" w:cstheme="majorBidi"/>
      <w:bCs/>
      <w:color w:val="FF0000"/>
      <w:sz w:val="40"/>
      <w:szCs w:val="36"/>
    </w:rPr>
  </w:style>
  <w:style w:type="paragraph" w:styleId="Heading2">
    <w:name w:val="heading 2"/>
    <w:next w:val="CoreBody"/>
    <w:link w:val="Heading2Char"/>
    <w:autoRedefine/>
    <w:uiPriority w:val="9"/>
    <w:unhideWhenUsed/>
    <w:qFormat/>
    <w:rsid w:val="003D4608"/>
    <w:pPr>
      <w:pBdr>
        <w:bottom w:val="single" w:sz="12" w:space="1" w:color="BFBFBF" w:themeColor="background1" w:themeShade="BF"/>
      </w:pBdr>
      <w:spacing w:after="60"/>
      <w:outlineLvl w:val="1"/>
    </w:pPr>
    <w:rPr>
      <w:rFonts w:ascii="Junction" w:eastAsiaTheme="majorEastAsia" w:hAnsi="Junction" w:cstheme="majorBidi"/>
      <w:b/>
      <w:color w:val="FF0000"/>
      <w:sz w:val="28"/>
      <w:szCs w:val="28"/>
    </w:rPr>
  </w:style>
  <w:style w:type="paragraph" w:styleId="Heading3">
    <w:name w:val="heading 3"/>
    <w:basedOn w:val="Heading1"/>
    <w:next w:val="CoreBody"/>
    <w:link w:val="Heading3Char"/>
    <w:autoRedefine/>
    <w:uiPriority w:val="9"/>
    <w:unhideWhenUsed/>
    <w:qFormat/>
    <w:rsid w:val="00841928"/>
    <w:pPr>
      <w:spacing w:before="180"/>
      <w:outlineLvl w:val="2"/>
    </w:pPr>
    <w:rPr>
      <w:b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eBody">
    <w:name w:val="Core Body"/>
    <w:qFormat/>
    <w:rsid w:val="003D4608"/>
    <w:pPr>
      <w:tabs>
        <w:tab w:val="left" w:pos="187"/>
      </w:tabs>
      <w:spacing w:after="120"/>
      <w:contextualSpacing/>
    </w:pPr>
    <w:rPr>
      <w:rFonts w:ascii="TeX Gyre Bonum Regular" w:eastAsia="ヒラギノ角ゴ Pro W3" w:hAnsi="TeX Gyre Bonum Regular"/>
      <w:color w:val="000000"/>
    </w:rPr>
  </w:style>
  <w:style w:type="character" w:customStyle="1" w:styleId="Heading1Char">
    <w:name w:val="Heading 1 Char"/>
    <w:basedOn w:val="DefaultParagraphFont"/>
    <w:link w:val="Heading1"/>
    <w:uiPriority w:val="9"/>
    <w:rsid w:val="003D4608"/>
    <w:rPr>
      <w:rFonts w:ascii="Junction" w:eastAsiaTheme="majorEastAsia" w:hAnsi="Junction" w:cstheme="majorBidi"/>
      <w:bCs/>
      <w:color w:val="FF0000"/>
      <w:sz w:val="40"/>
      <w:szCs w:val="36"/>
    </w:rPr>
  </w:style>
  <w:style w:type="character" w:customStyle="1" w:styleId="Heading2Char">
    <w:name w:val="Heading 2 Char"/>
    <w:basedOn w:val="DefaultParagraphFont"/>
    <w:link w:val="Heading2"/>
    <w:uiPriority w:val="9"/>
    <w:rsid w:val="003D4608"/>
    <w:rPr>
      <w:rFonts w:ascii="Junction" w:eastAsiaTheme="majorEastAsia" w:hAnsi="Junction" w:cstheme="majorBidi"/>
      <w:b/>
      <w:color w:val="FF0000"/>
      <w:sz w:val="28"/>
      <w:szCs w:val="28"/>
    </w:rPr>
  </w:style>
  <w:style w:type="character" w:customStyle="1" w:styleId="Heading3Char">
    <w:name w:val="Heading 3 Char"/>
    <w:basedOn w:val="DefaultParagraphFont"/>
    <w:link w:val="Heading3"/>
    <w:uiPriority w:val="9"/>
    <w:rsid w:val="00841928"/>
    <w:rPr>
      <w:rFonts w:ascii="Junction" w:eastAsiaTheme="majorEastAsia" w:hAnsi="Junction" w:cstheme="majorBidi"/>
      <w:color w:val="FF0000"/>
      <w:sz w:val="24"/>
      <w:szCs w:val="24"/>
    </w:rPr>
  </w:style>
  <w:style w:type="paragraph" w:styleId="BalloonText">
    <w:name w:val="Balloon Text"/>
    <w:basedOn w:val="Normal"/>
    <w:link w:val="BalloonTextChar"/>
    <w:uiPriority w:val="99"/>
    <w:semiHidden/>
    <w:unhideWhenUsed/>
    <w:rsid w:val="003715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598"/>
    <w:rPr>
      <w:rFonts w:ascii="Lucida Grande" w:eastAsia="Times New Roman" w:hAnsi="Lucida Grande" w:cs="Lucida Grande"/>
      <w:sz w:val="18"/>
      <w:szCs w:val="18"/>
    </w:rPr>
  </w:style>
  <w:style w:type="paragraph" w:customStyle="1" w:styleId="TableHeader">
    <w:name w:val="Table Header"/>
    <w:basedOn w:val="TableBody"/>
    <w:next w:val="TableBody"/>
    <w:autoRedefine/>
    <w:qFormat/>
    <w:rsid w:val="00267B83"/>
    <w:pPr>
      <w:keepNext/>
    </w:pPr>
  </w:style>
  <w:style w:type="paragraph" w:customStyle="1" w:styleId="TableBody">
    <w:name w:val="Table Body"/>
    <w:qFormat/>
    <w:rsid w:val="00267B83"/>
    <w:pPr>
      <w:keepLines/>
      <w:spacing w:after="0"/>
      <w:contextualSpacing/>
    </w:pPr>
    <w:rPr>
      <w:rFonts w:ascii="TeX Gyre Bonum Regular" w:eastAsia="ヒラギノ角ゴ Pro W3" w:hAnsi="TeX Gyre Bonum Regular"/>
      <w:color w:val="000000"/>
      <w:sz w:val="18"/>
      <w:szCs w:val="18"/>
    </w:rPr>
  </w:style>
  <w:style w:type="paragraph" w:styleId="Footer">
    <w:name w:val="footer"/>
    <w:link w:val="FooterChar"/>
    <w:uiPriority w:val="99"/>
    <w:unhideWhenUsed/>
    <w:qFormat/>
    <w:rsid w:val="005D0730"/>
    <w:pPr>
      <w:tabs>
        <w:tab w:val="center" w:pos="4320"/>
        <w:tab w:val="right" w:pos="8640"/>
      </w:tabs>
      <w:spacing w:after="0"/>
    </w:pPr>
    <w:rPr>
      <w:rFonts w:asciiTheme="majorHAnsi" w:hAnsiTheme="majorHAnsi"/>
      <w:lang w:eastAsia="en-US"/>
    </w:rPr>
  </w:style>
  <w:style w:type="character" w:customStyle="1" w:styleId="FooterChar">
    <w:name w:val="Footer Char"/>
    <w:basedOn w:val="DefaultParagraphFont"/>
    <w:link w:val="Footer"/>
    <w:uiPriority w:val="99"/>
    <w:rsid w:val="005D0730"/>
    <w:rPr>
      <w:rFonts w:asciiTheme="majorHAnsi" w:hAnsiTheme="majorHAnsi"/>
      <w:lang w:eastAsia="en-US"/>
    </w:rPr>
  </w:style>
  <w:style w:type="character" w:styleId="PageNumber">
    <w:name w:val="page number"/>
    <w:basedOn w:val="DefaultParagraphFont"/>
    <w:uiPriority w:val="99"/>
    <w:semiHidden/>
    <w:unhideWhenUsed/>
    <w:rsid w:val="005D0730"/>
  </w:style>
  <w:style w:type="paragraph" w:customStyle="1" w:styleId="SidebarHeading">
    <w:name w:val="Sidebar Heading"/>
    <w:next w:val="SidebarBody"/>
    <w:qFormat/>
    <w:rsid w:val="00267B83"/>
    <w:pPr>
      <w:keepNext/>
      <w:keepLines/>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D9D9D9"/>
      <w:spacing w:before="60" w:after="60"/>
      <w:outlineLvl w:val="2"/>
    </w:pPr>
    <w:rPr>
      <w:rFonts w:ascii="TeX Gyre Bonum Regular" w:eastAsia="ヒラギノ角ゴ Pro W3" w:hAnsi="TeX Gyre Bonum Regular"/>
      <w:color w:val="000000"/>
      <w:sz w:val="22"/>
      <w:szCs w:val="22"/>
    </w:rPr>
  </w:style>
  <w:style w:type="paragraph" w:customStyle="1" w:styleId="SidebarBody">
    <w:name w:val="Sidebar Body"/>
    <w:qFormat/>
    <w:rsid w:val="00267B83"/>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D9D9D9"/>
      <w:tabs>
        <w:tab w:val="left" w:pos="187"/>
      </w:tabs>
      <w:spacing w:after="60"/>
      <w:contextualSpacing/>
    </w:pPr>
    <w:rPr>
      <w:rFonts w:ascii="TeX Gyre Bonum Regular" w:eastAsia="ヒラギノ角ゴ Pro W3" w:hAnsi="TeX Gyre Bonum Regular"/>
      <w:color w:val="000000"/>
      <w:sz w:val="18"/>
      <w:szCs w:val="18"/>
    </w:rPr>
  </w:style>
  <w:style w:type="paragraph" w:customStyle="1" w:styleId="StatBlockTitle">
    <w:name w:val="Stat Block Title"/>
    <w:next w:val="StatBlockBody"/>
    <w:qFormat/>
    <w:rsid w:val="00457D07"/>
    <w:pPr>
      <w:keepNext/>
      <w:keepLines/>
      <w:spacing w:after="0"/>
      <w:outlineLvl w:val="1"/>
    </w:pPr>
    <w:rPr>
      <w:rFonts w:asciiTheme="majorHAnsi" w:eastAsia="ヒラギノ角ゴ Pro W3" w:hAnsiTheme="majorHAnsi"/>
      <w:b/>
      <w:color w:val="FF0000"/>
      <w:sz w:val="24"/>
      <w:szCs w:val="24"/>
    </w:rPr>
  </w:style>
  <w:style w:type="paragraph" w:customStyle="1" w:styleId="StatBlockBody">
    <w:name w:val="Stat Block Body"/>
    <w:qFormat/>
    <w:rsid w:val="00267B83"/>
    <w:pPr>
      <w:tabs>
        <w:tab w:val="left" w:pos="187"/>
      </w:tabs>
      <w:spacing w:before="60" w:after="0"/>
    </w:pPr>
    <w:rPr>
      <w:rFonts w:ascii="Junction" w:eastAsia="ヒラギノ角ゴ Pro W3" w:hAnsi="Junction"/>
      <w:color w:val="000000"/>
    </w:rPr>
  </w:style>
  <w:style w:type="paragraph" w:customStyle="1" w:styleId="StatBlockHeading">
    <w:name w:val="Stat Block Heading"/>
    <w:basedOn w:val="StatBlockBody"/>
    <w:next w:val="StatBlockBody"/>
    <w:qFormat/>
    <w:rsid w:val="005D0730"/>
    <w:pPr>
      <w:keepNext/>
      <w:keepLines/>
      <w:pBdr>
        <w:bottom w:val="single" w:sz="4" w:space="1" w:color="auto"/>
      </w:pBdr>
      <w:tabs>
        <w:tab w:val="left" w:pos="216"/>
      </w:tabs>
      <w:spacing w:before="200" w:after="60"/>
      <w:contextualSpacing/>
    </w:pPr>
    <w:rPr>
      <w:b/>
      <w:bCs/>
      <w:sz w:val="22"/>
      <w:szCs w:val="24"/>
    </w:rPr>
  </w:style>
  <w:style w:type="paragraph" w:customStyle="1" w:styleId="CoreBulleted">
    <w:name w:val="Core Bulleted"/>
    <w:basedOn w:val="CoreBody"/>
    <w:qFormat/>
    <w:rsid w:val="00244FEE"/>
    <w:pPr>
      <w:numPr>
        <w:numId w:val="3"/>
      </w:numPr>
      <w:spacing w:after="60"/>
    </w:pPr>
  </w:style>
  <w:style w:type="paragraph" w:customStyle="1" w:styleId="SidebarBulleted">
    <w:name w:val="Sidebar Bulleted"/>
    <w:basedOn w:val="SidebarBody"/>
    <w:qFormat/>
    <w:rsid w:val="008A7197"/>
    <w:pPr>
      <w:numPr>
        <w:numId w:val="4"/>
      </w:numPr>
      <w:pBdr>
        <w:between w:val="single" w:sz="12" w:space="1" w:color="D9D9D9" w:themeColor="background1" w:themeShade="D9"/>
      </w:pBdr>
    </w:pPr>
  </w:style>
  <w:style w:type="paragraph" w:customStyle="1" w:styleId="StatBlockBulleted">
    <w:name w:val="Stat Block Bulleted"/>
    <w:basedOn w:val="StatBlockBody"/>
    <w:qFormat/>
    <w:rsid w:val="005D0730"/>
    <w:pPr>
      <w:numPr>
        <w:numId w:val="5"/>
      </w:numPr>
      <w:tabs>
        <w:tab w:val="left" w:pos="216"/>
      </w:tabs>
      <w:spacing w:before="120" w:after="120"/>
      <w:contextualSpacing/>
    </w:pPr>
  </w:style>
  <w:style w:type="paragraph" w:customStyle="1" w:styleId="CoreMetadata">
    <w:name w:val="Core Metadata"/>
    <w:basedOn w:val="CoreBody"/>
    <w:next w:val="CoreBody"/>
    <w:qFormat/>
    <w:rsid w:val="005D0730"/>
    <w:pPr>
      <w:keepNext/>
      <w:keepLines/>
    </w:pPr>
    <w:rPr>
      <w:i/>
    </w:rPr>
  </w:style>
  <w:style w:type="paragraph" w:customStyle="1" w:styleId="ListItem">
    <w:name w:val="List Item"/>
    <w:qFormat/>
    <w:rsid w:val="005D0730"/>
    <w:pPr>
      <w:keepLines/>
      <w:spacing w:after="240"/>
      <w:ind w:left="187" w:hanging="187"/>
      <w:contextualSpacing/>
    </w:pPr>
    <w:rPr>
      <w:rFonts w:asciiTheme="majorHAnsi" w:eastAsia="ヒラギノ角ゴ Pro W3" w:hAnsiTheme="majorHAnsi"/>
      <w:color w:val="000000"/>
    </w:rPr>
  </w:style>
  <w:style w:type="paragraph" w:customStyle="1" w:styleId="ListHeading">
    <w:name w:val="List Heading"/>
    <w:next w:val="ListItem"/>
    <w:qFormat/>
    <w:rsid w:val="005D0730"/>
    <w:pPr>
      <w:keepNext/>
      <w:keepLines/>
      <w:spacing w:before="120" w:after="0"/>
      <w:outlineLvl w:val="3"/>
    </w:pPr>
    <w:rPr>
      <w:rFonts w:asciiTheme="majorHAnsi" w:eastAsia="ヒラギノ角ゴ Pro W3" w:hAnsiTheme="majorHAnsi"/>
      <w:b/>
      <w:color w:val="000000"/>
      <w:sz w:val="24"/>
    </w:rPr>
  </w:style>
  <w:style w:type="paragraph" w:customStyle="1" w:styleId="BoxedText">
    <w:name w:val="Boxed Text"/>
    <w:basedOn w:val="CoreBody"/>
    <w:autoRedefine/>
    <w:qFormat/>
    <w:rsid w:val="00841928"/>
    <w:pPr>
      <w:keepLines/>
      <w:pBdr>
        <w:top w:val="single" w:sz="4" w:space="4" w:color="auto"/>
        <w:left w:val="single" w:sz="4" w:space="4" w:color="auto"/>
        <w:bottom w:val="single" w:sz="4" w:space="4" w:color="auto"/>
        <w:right w:val="single" w:sz="4" w:space="4" w:color="auto"/>
      </w:pBdr>
      <w:spacing w:before="200" w:after="200" w:line="276" w:lineRule="auto"/>
    </w:pPr>
    <w:rPr>
      <w:sz w:val="18"/>
      <w:szCs w:val="18"/>
    </w:rPr>
  </w:style>
  <w:style w:type="paragraph" w:customStyle="1" w:styleId="CoreStat">
    <w:name w:val="Core Stat"/>
    <w:basedOn w:val="CoreBody"/>
    <w:qFormat/>
    <w:rsid w:val="005D0730"/>
    <w:pPr>
      <w:keepLines/>
      <w:ind w:left="187" w:hanging="187"/>
    </w:pPr>
  </w:style>
  <w:style w:type="paragraph" w:customStyle="1" w:styleId="StatBlockData">
    <w:name w:val="Stat Block Data"/>
    <w:basedOn w:val="StatBlockBody"/>
    <w:qFormat/>
    <w:rsid w:val="003D4608"/>
    <w:pPr>
      <w:keepLines/>
      <w:ind w:left="187" w:hanging="187"/>
    </w:pPr>
    <w:rPr>
      <w:color w:val="auto"/>
    </w:rPr>
  </w:style>
  <w:style w:type="character" w:customStyle="1" w:styleId="InlineSubhead">
    <w:name w:val="Inline Subhead"/>
    <w:uiPriority w:val="1"/>
    <w:qFormat/>
    <w:rsid w:val="003D4608"/>
    <w:rPr>
      <w:rFonts w:ascii="Junction" w:hAnsi="Junction"/>
      <w:b/>
      <w:bCs/>
      <w:i/>
      <w:iCs/>
    </w:rPr>
  </w:style>
  <w:style w:type="paragraph" w:customStyle="1" w:styleId="StatBlockMetadata">
    <w:name w:val="Stat Block Metadata"/>
    <w:basedOn w:val="StatBlockBody"/>
    <w:next w:val="StatBlockData"/>
    <w:qFormat/>
    <w:rsid w:val="003D4608"/>
    <w:pPr>
      <w:keepNext/>
      <w:spacing w:after="120"/>
      <w:contextualSpacing/>
    </w:pPr>
    <w:rPr>
      <w:i/>
    </w:rPr>
  </w:style>
  <w:style w:type="paragraph" w:customStyle="1" w:styleId="StatBlockData-NewSection">
    <w:name w:val="Stat Block Data - New Section"/>
    <w:basedOn w:val="StatBlockData"/>
    <w:next w:val="StatBlockData"/>
    <w:autoRedefine/>
    <w:qFormat/>
    <w:rsid w:val="00267B83"/>
    <w:pPr>
      <w:keepNext/>
      <w:pBdr>
        <w:top w:val="single" w:sz="8" w:space="1" w:color="auto"/>
      </w:pBdr>
      <w:spacing w:before="120"/>
    </w:pPr>
    <w:rPr>
      <w:b/>
    </w:rPr>
  </w:style>
  <w:style w:type="paragraph" w:customStyle="1" w:styleId="Epigraph">
    <w:name w:val="Epigraph"/>
    <w:basedOn w:val="CoreBody"/>
    <w:qFormat/>
    <w:rsid w:val="005D0730"/>
    <w:rPr>
      <w:i/>
    </w:rPr>
  </w:style>
  <w:style w:type="paragraph" w:customStyle="1" w:styleId="NoParagraphStyle">
    <w:name w:val="[No Paragraph Style]"/>
    <w:link w:val="NoParagraphStyleChar"/>
    <w:autoRedefine/>
    <w:rsid w:val="002546B9"/>
    <w:pPr>
      <w:widowControl w:val="0"/>
      <w:autoSpaceDE w:val="0"/>
      <w:autoSpaceDN w:val="0"/>
      <w:adjustRightInd w:val="0"/>
      <w:spacing w:after="0" w:line="288" w:lineRule="auto"/>
      <w:jc w:val="center"/>
      <w:textAlignment w:val="center"/>
    </w:pPr>
    <w:rPr>
      <w:rFonts w:ascii="MinionPro-Regular" w:eastAsia="Times New Roman" w:hAnsi="MinionPro-Regular" w:cs="MinionPro-Regular"/>
      <w:i/>
      <w:color w:val="A6A6A6" w:themeColor="background1" w:themeShade="A6"/>
      <w:sz w:val="24"/>
      <w:szCs w:val="24"/>
      <w:lang w:eastAsia="en-US"/>
    </w:rPr>
  </w:style>
  <w:style w:type="character" w:customStyle="1" w:styleId="NoParagraphStyleChar">
    <w:name w:val="[No Paragraph Style] Char"/>
    <w:basedOn w:val="DefaultParagraphFont"/>
    <w:link w:val="NoParagraphStyle"/>
    <w:rsid w:val="002546B9"/>
    <w:rPr>
      <w:rFonts w:ascii="MinionPro-Regular" w:eastAsia="Times New Roman" w:hAnsi="MinionPro-Regular" w:cs="MinionPro-Regular"/>
      <w:i/>
      <w:color w:val="A6A6A6" w:themeColor="background1" w:themeShade="A6"/>
      <w:sz w:val="24"/>
      <w:szCs w:val="24"/>
      <w:lang w:eastAsia="en-US"/>
    </w:rPr>
  </w:style>
  <w:style w:type="table" w:styleId="LightShading-Accent1">
    <w:name w:val="Light Shading Accent 1"/>
    <w:basedOn w:val="TableNormal"/>
    <w:uiPriority w:val="60"/>
    <w:rsid w:val="005D0730"/>
    <w:pPr>
      <w:spacing w:after="0"/>
    </w:pPr>
    <w:rPr>
      <w:color w:val="365F91" w:themeColor="accent1" w:themeShade="BF"/>
      <w:sz w:val="24"/>
      <w:szCs w:val="24"/>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Heading">
    <w:name w:val="Table Heading"/>
    <w:autoRedefine/>
    <w:qFormat/>
    <w:rsid w:val="00841928"/>
    <w:pPr>
      <w:spacing w:after="60"/>
    </w:pPr>
    <w:rPr>
      <w:rFonts w:ascii="Junction" w:eastAsia="ヒラギノ角ゴ Pro W3" w:hAnsi="Junction"/>
      <w:b/>
      <w:color w:val="000000"/>
      <w:sz w:val="24"/>
      <w:szCs w:val="24"/>
    </w:rPr>
  </w:style>
  <w:style w:type="paragraph" w:customStyle="1" w:styleId="Level">
    <w:name w:val="Level"/>
    <w:autoRedefine/>
    <w:qFormat/>
    <w:rsid w:val="00267B83"/>
    <w:pPr>
      <w:spacing w:after="0"/>
      <w:ind w:left="540" w:right="630"/>
      <w:jc w:val="center"/>
    </w:pPr>
    <w:rPr>
      <w:rFonts w:ascii="TeX Gyre Bonum Italic" w:eastAsia="Times New Roman" w:hAnsi="TeX Gyre Bonum Italic" w:cs="Times New Roman"/>
      <w:color w:val="000000"/>
      <w:sz w:val="28"/>
      <w:szCs w:val="28"/>
      <w:lang w:eastAsia="en-US"/>
    </w:rPr>
  </w:style>
  <w:style w:type="paragraph" w:customStyle="1" w:styleId="Introbody">
    <w:name w:val="Intro body"/>
    <w:autoRedefine/>
    <w:qFormat/>
    <w:rsid w:val="003D4608"/>
    <w:pPr>
      <w:spacing w:after="0"/>
      <w:ind w:left="432" w:right="432"/>
      <w:jc w:val="center"/>
    </w:pPr>
    <w:rPr>
      <w:rFonts w:ascii="TeX Gyre Bonum" w:hAnsi="TeX Gyre Bonum"/>
      <w:sz w:val="22"/>
      <w:szCs w:val="22"/>
      <w:lang w:eastAsia="en-US"/>
    </w:rPr>
  </w:style>
  <w:style w:type="paragraph" w:customStyle="1" w:styleId="AdventureTitle">
    <w:name w:val="Adventure Title"/>
    <w:autoRedefine/>
    <w:qFormat/>
    <w:rsid w:val="008A7197"/>
    <w:pPr>
      <w:spacing w:before="240" w:after="0"/>
      <w:jc w:val="center"/>
    </w:pPr>
    <w:rPr>
      <w:rFonts w:ascii="Gill Sans SemiBold" w:eastAsia="Times New Roman" w:hAnsi="Gill Sans SemiBold" w:cs="Gill Sans"/>
      <w:sz w:val="72"/>
      <w:szCs w:val="72"/>
      <w:lang w:eastAsia="en-US"/>
    </w:rPr>
  </w:style>
  <w:style w:type="paragraph" w:customStyle="1" w:styleId="AuthorName">
    <w:name w:val="Author Name"/>
    <w:autoRedefine/>
    <w:qFormat/>
    <w:rsid w:val="003D4608"/>
    <w:pPr>
      <w:spacing w:after="0"/>
      <w:jc w:val="center"/>
    </w:pPr>
    <w:rPr>
      <w:rFonts w:ascii="Andada SC" w:eastAsia="Times New Roman" w:hAnsi="Andada SC" w:cs="Times New Roman"/>
      <w:color w:val="000000"/>
      <w:sz w:val="28"/>
      <w:szCs w:val="28"/>
      <w:lang w:eastAsia="en-US"/>
    </w:rPr>
  </w:style>
  <w:style w:type="paragraph" w:customStyle="1" w:styleId="AdventureDesigner">
    <w:name w:val="Adventure Designer"/>
    <w:autoRedefine/>
    <w:qFormat/>
    <w:rsid w:val="005D0730"/>
    <w:pPr>
      <w:spacing w:after="0"/>
      <w:jc w:val="center"/>
    </w:pPr>
    <w:rPr>
      <w:rFonts w:eastAsia="Times New Roman" w:cs="Times New Roman"/>
      <w:i/>
      <w:color w:val="000000"/>
      <w:sz w:val="24"/>
      <w:szCs w:val="24"/>
      <w:lang w:eastAsia="en-US"/>
    </w:rPr>
  </w:style>
  <w:style w:type="paragraph" w:customStyle="1" w:styleId="Code">
    <w:name w:val="Code"/>
    <w:autoRedefine/>
    <w:qFormat/>
    <w:rsid w:val="005D0730"/>
    <w:pPr>
      <w:spacing w:after="0"/>
      <w:jc w:val="center"/>
    </w:pPr>
    <w:rPr>
      <w:rFonts w:asciiTheme="majorHAnsi" w:eastAsia="Times New Roman" w:hAnsiTheme="majorHAnsi" w:cs="MinionPro-Regular"/>
      <w:color w:val="000000"/>
      <w:sz w:val="22"/>
      <w:szCs w:val="22"/>
      <w:lang w:eastAsia="en-US"/>
    </w:rPr>
  </w:style>
  <w:style w:type="paragraph" w:customStyle="1" w:styleId="Credits">
    <w:name w:val="Credits"/>
    <w:autoRedefine/>
    <w:qFormat/>
    <w:rsid w:val="005D0730"/>
    <w:pPr>
      <w:spacing w:after="0"/>
    </w:pPr>
    <w:rPr>
      <w:rFonts w:eastAsia="Times New Roman" w:cs="Times New Roman"/>
      <w:color w:val="000000"/>
      <w:sz w:val="18"/>
      <w:szCs w:val="18"/>
      <w:lang w:eastAsia="en-US"/>
    </w:rPr>
  </w:style>
  <w:style w:type="paragraph" w:customStyle="1" w:styleId="Legalese">
    <w:name w:val="Legalese"/>
    <w:autoRedefine/>
    <w:qFormat/>
    <w:rsid w:val="00267B83"/>
    <w:pPr>
      <w:spacing w:after="0"/>
    </w:pPr>
    <w:rPr>
      <w:rFonts w:ascii="Andada SC" w:eastAsia="Times New Roman" w:hAnsi="Andada SC" w:cs="MinionPro-Regular"/>
      <w:color w:val="000000"/>
      <w:sz w:val="12"/>
      <w:szCs w:val="12"/>
      <w:lang w:eastAsia="en-US"/>
    </w:rPr>
  </w:style>
  <w:style w:type="character" w:customStyle="1" w:styleId="StatInlineSubhead">
    <w:name w:val="Stat Inline Subhead"/>
    <w:basedOn w:val="DefaultParagraphFont"/>
    <w:uiPriority w:val="1"/>
    <w:qFormat/>
    <w:rsid w:val="00267B83"/>
    <w:rPr>
      <w:rFonts w:ascii="Junction" w:hAnsi="Junction"/>
      <w:b/>
      <w:i/>
      <w:color w:val="auto"/>
    </w:rPr>
  </w:style>
  <w:style w:type="paragraph" w:customStyle="1" w:styleId="ChapterTitle">
    <w:name w:val="Chapter Title"/>
    <w:next w:val="NoParagraphStyle"/>
    <w:qFormat/>
    <w:rsid w:val="003D4608"/>
    <w:pPr>
      <w:spacing w:after="0"/>
    </w:pPr>
    <w:rPr>
      <w:rFonts w:ascii="Andada SC" w:hAnsi="Andada SC"/>
      <w:color w:val="FF0000"/>
      <w:sz w:val="48"/>
      <w:szCs w:val="52"/>
      <w:lang w:eastAsia="en-US"/>
    </w:rPr>
  </w:style>
  <w:style w:type="paragraph" w:styleId="Header">
    <w:name w:val="header"/>
    <w:basedOn w:val="Normal"/>
    <w:link w:val="HeaderChar"/>
    <w:uiPriority w:val="99"/>
    <w:unhideWhenUsed/>
    <w:rsid w:val="008A7197"/>
    <w:pPr>
      <w:tabs>
        <w:tab w:val="center" w:pos="4320"/>
        <w:tab w:val="right" w:pos="8640"/>
      </w:tabs>
      <w:spacing w:line="240" w:lineRule="auto"/>
    </w:pPr>
  </w:style>
  <w:style w:type="character" w:customStyle="1" w:styleId="HeaderChar">
    <w:name w:val="Header Char"/>
    <w:basedOn w:val="DefaultParagraphFont"/>
    <w:link w:val="Header"/>
    <w:uiPriority w:val="99"/>
    <w:rsid w:val="008A7197"/>
    <w:rPr>
      <w:szCs w:val="24"/>
      <w:lang w:eastAsia="en-US"/>
    </w:rPr>
  </w:style>
  <w:style w:type="paragraph" w:customStyle="1" w:styleId="TitleTitle">
    <w:name w:val="Title: Title"/>
    <w:autoRedefine/>
    <w:qFormat/>
    <w:rsid w:val="003D6E94"/>
    <w:pPr>
      <w:spacing w:after="0"/>
      <w:jc w:val="center"/>
    </w:pPr>
    <w:rPr>
      <w:rFonts w:ascii="Andada SC" w:eastAsia="Times New Roman" w:hAnsi="Andada SC" w:cs="Gill Sans"/>
      <w:b/>
      <w:sz w:val="72"/>
      <w:szCs w:val="72"/>
      <w:lang w:eastAsia="en-US"/>
    </w:rPr>
  </w:style>
  <w:style w:type="paragraph" w:customStyle="1" w:styleId="TitleSubtitle">
    <w:name w:val="Title: Subtitle"/>
    <w:basedOn w:val="AuthorName"/>
    <w:qFormat/>
    <w:rsid w:val="003D4608"/>
    <w:rPr>
      <w:i/>
      <w:sz w:val="40"/>
      <w:szCs w:val="40"/>
    </w:rPr>
  </w:style>
  <w:style w:type="character" w:styleId="Hyperlink">
    <w:name w:val="Hyperlink"/>
    <w:basedOn w:val="DefaultParagraphFont"/>
    <w:uiPriority w:val="99"/>
    <w:unhideWhenUsed/>
    <w:rsid w:val="003C35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1001fonts.com/tex-gyre-bonum-font.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dmsguild.com/product/189367/Creators-Parchment-Paper-Background-Kit" TargetMode="External"/><Relationship Id="rId10" Type="http://schemas.openxmlformats.org/officeDocument/2006/relationships/hyperlink" Target="http://www.1001fonts.com/andada-fo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7E2F4-76C3-0B4B-A565-24B9C862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421</Words>
  <Characters>2404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manager</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Wolf Narciso</dc:creator>
  <cp:keywords/>
  <dc:description/>
  <cp:lastModifiedBy>Ben Forde</cp:lastModifiedBy>
  <cp:revision>10</cp:revision>
  <cp:lastPrinted>2016-01-06T22:15:00Z</cp:lastPrinted>
  <dcterms:created xsi:type="dcterms:W3CDTF">2017-04-26T08:56:00Z</dcterms:created>
  <dcterms:modified xsi:type="dcterms:W3CDTF">2018-03-09T07:06:00Z</dcterms:modified>
</cp:coreProperties>
</file>